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0001593839</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Rackspace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001-39420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19122 US HIGHWAY 281N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128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SAN ANTONIO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78258-7667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1-800-961-4454</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SINHA DHARMENDRA KUMAR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188123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348027.55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246914399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4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APPLICABLE</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2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VESTED IN</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274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03/18/2026 RESTRICTED</w:t>
            </w:r>
          </w:p>
        </w:tc>
        <w:tc>
          <w:tcPr>
            <w:tcW w:w="1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w w:val="99"/>
              </w:rPr>
              <w:t>348106</w:t>
            </w:r>
          </w:p>
        </w:tc>
        <w:tc>
          <w:tcPr>
            <w:tcW w:w="252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03/18/2026 CONNECTION</w:t>
            </w:r>
          </w:p>
        </w:tc>
        <w:tc>
          <w:tcPr>
            <w:tcW w:w="0" w:type="dxa"/>
            <w:vAlign w:val="bottom"/>
          </w:tcPr>
          <w:p>
            <w:pPr>
              <w:spacing w:after="0"/>
              <w:rPr>
                <w:sz w:val="1"/>
                <w:szCs w:val="1"/>
                <w:color w:val="auto"/>
              </w:rPr>
            </w:pPr>
          </w:p>
        </w:tc>
      </w:tr>
      <w:tr>
        <w:trPr>
          <w:trHeight w:val="12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740" w:type="dxa"/>
            <w:vAlign w:val="bottom"/>
            <w:gridSpan w:val="2"/>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STOCK UNITS</w:t>
            </w: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WITH THE</w:t>
            </w: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520"/>
        <w:spacing w:after="0" w:line="230" w:lineRule="auto"/>
        <w:rPr>
          <w:sz w:val="20"/>
          <w:szCs w:val="20"/>
          <w:color w:val="auto"/>
        </w:rPr>
      </w:pPr>
      <w:r>
        <w:rPr>
          <w:rFonts w:ascii="Times New Roman" w:cs="Times New Roman" w:eastAsia="Times New Roman" w:hAnsi="Times New Roman"/>
          <w:sz w:val="22"/>
          <w:szCs w:val="22"/>
          <w:color w:val="auto"/>
        </w:rPr>
        <w:t>VESTING OF</w:t>
      </w:r>
    </w:p>
    <w:p>
      <w:pPr>
        <w:ind w:left="9520"/>
        <w:spacing w:after="0" w:line="231" w:lineRule="auto"/>
        <w:rPr>
          <w:sz w:val="20"/>
          <w:szCs w:val="20"/>
          <w:color w:val="auto"/>
        </w:rPr>
      </w:pPr>
      <w:r>
        <w:rPr>
          <w:rFonts w:ascii="Times New Roman" w:cs="Times New Roman" w:eastAsia="Times New Roman" w:hAnsi="Times New Roman"/>
          <w:sz w:val="22"/>
          <w:szCs w:val="22"/>
          <w:color w:val="auto"/>
        </w:rPr>
        <w:t>RESTRICTED</w:t>
      </w:r>
    </w:p>
    <w:p>
      <w:pPr>
        <w:ind w:left="9520"/>
        <w:spacing w:after="0"/>
        <w:rPr>
          <w:sz w:val="20"/>
          <w:szCs w:val="20"/>
          <w:color w:val="auto"/>
        </w:rPr>
      </w:pPr>
      <w:r>
        <w:rPr>
          <w:rFonts w:ascii="Times New Roman" w:cs="Times New Roman" w:eastAsia="Times New Roman" w:hAnsi="Times New Roman"/>
          <w:sz w:val="22"/>
          <w:szCs w:val="22"/>
          <w:color w:val="auto"/>
        </w:rPr>
        <w:t>STOCK 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Dharmendra Kumar Sinha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19122 US Hwy 281, Suite 127</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45393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82161.33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ANTONIO  TX  78258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estimated shares to be sold for the purpose of satisfying tax withholding obligations in connection with the vesting of restricted stock units previously granted to the reporting person.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09/14/2023</w:t>
      </w:r>
    </w:p>
    <w:p>
      <w:pPr>
        <w:spacing w:after="0" w:line="734" w:lineRule="exact"/>
        <w:rPr>
          <w:sz w:val="20"/>
          <w:szCs w:val="20"/>
          <w:color w:val="auto"/>
        </w:rPr>
      </w:pPr>
    </w:p>
    <w:p>
      <w:pPr>
        <w:sectPr>
          <w:pgSz w:w="11900" w:h="16838" w:orient="portrait"/>
          <w:cols w:equalWidth="0" w:num="2">
            <w:col w:w="3120" w:space="200"/>
            <w:col w:w="79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Alexander, as power of attorney for Dharmendra Kumar Sinha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2026-03-18T19:19:35Z</dcterms:created>
  <dcterms:modified xsi:type="dcterms:W3CDTF">2026-03-18T19:19:35Z</dcterms:modified>
</cp:coreProperties>
</file>