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Rackspace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Co-Invest ML Borrower,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69,609,000.00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27.9 %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ML Borrower,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Co-Invest GP,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Co-Invest ML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69,609,000.00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69,609,000.00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Co-Investment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ML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VIII Inception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60,000,000.00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60,000,000.00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AIF VIII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129,609,000.00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129,609,000.00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129,609,000.00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6759"/>
        <w:spacing w:after="0"/>
        <w:rPr>
          <w:sz w:val="20"/>
          <w:szCs w:val="20"/>
          <w:color w:val="auto"/>
        </w:rPr>
      </w:pPr>
      <w:r>
        <w:rPr>
          <w:rFonts w:ascii="Times New Roman" w:cs="Times New Roman" w:eastAsia="Times New Roman" w:hAnsi="Times New Roman"/>
          <w:sz w:val="22"/>
          <w:szCs w:val="22"/>
          <w:color w:val="auto"/>
        </w:rPr>
        <w:t>Rackspace Technology, Inc.</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19122 US Highway 281 N Suite 128 San Antonio, TX, 78258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7" w:lineRule="auto"/>
        <w:rPr>
          <w:sz w:val="20"/>
          <w:szCs w:val="20"/>
          <w:color w:val="auto"/>
        </w:rPr>
      </w:pPr>
      <w:r>
        <w:rPr>
          <w:rFonts w:ascii="Times New Roman" w:cs="Times New Roman" w:eastAsia="Times New Roman" w:hAnsi="Times New Roman"/>
          <w:sz w:val="21"/>
          <w:szCs w:val="21"/>
          <w:color w:val="auto"/>
        </w:rPr>
        <w:t>This statement is filed by (i) AP Inception Co-Invest ML Borrower, L.P. ("AP Co-Invest Borrower"); (ii) AP Inception ML Borrower, L.P. ("AP Borrower"); (iii) AP Inception Co-Invest GP, LLC ("AP Co-Invest"); (iv) AP Inception Co-Invest ML GP, LLC ("AP Co-Invest ML"); (v) Apollo Co-Investment Management, LLC ("Co-Investment Management"); (vi) AP Inception ML GP, LLC; (vii) AP VIII Inception Holdings GP, LLC ("AP VIII");</w:t>
      </w:r>
    </w:p>
    <w:p>
      <w:pPr>
        <w:spacing w:after="0" w:line="2" w:lineRule="exact"/>
        <w:rPr>
          <w:sz w:val="20"/>
          <w:szCs w:val="20"/>
          <w:color w:val="auto"/>
        </w:rPr>
      </w:pPr>
    </w:p>
    <w:p>
      <w:pPr>
        <w:ind w:left="920" w:right="140"/>
        <w:spacing w:after="0" w:line="241" w:lineRule="auto"/>
        <w:rPr>
          <w:sz w:val="20"/>
          <w:szCs w:val="20"/>
          <w:color w:val="auto"/>
        </w:rPr>
      </w:pPr>
      <w:r>
        <w:rPr>
          <w:rFonts w:ascii="Times New Roman" w:cs="Times New Roman" w:eastAsia="Times New Roman" w:hAnsi="Times New Roman"/>
          <w:sz w:val="21"/>
          <w:szCs w:val="21"/>
          <w:color w:val="auto"/>
        </w:rPr>
        <w:t>(viii) Apollo Management VIII, L.P. ("Management VIII"); (ix) AIF VIII Management, LLC ("AIF VIII LLC"); (x) Apollo Management, L.P. ("Apollo Management"); (xi) Apollo Management GP, LLC ("Management GP"); (xii)</w:t>
      </w:r>
    </w:p>
    <w:p>
      <w:pPr>
        <w:spacing w:after="0" w:line="1" w:lineRule="exact"/>
        <w:rPr>
          <w:sz w:val="20"/>
          <w:szCs w:val="20"/>
          <w:color w:val="auto"/>
        </w:rPr>
      </w:pPr>
    </w:p>
    <w:p>
      <w:pPr>
        <w:ind w:left="920" w:right="80" w:hanging="912"/>
        <w:spacing w:after="0" w:line="243" w:lineRule="auto"/>
        <w:tabs>
          <w:tab w:leader="none" w:pos="9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Apollo Management Holdings, L.P. ("Management Holdings"); and (xiii) Apollo Management Holdings GP, LLC ("Management Holdings GP"). The foregoing are collectively referred to herein as the "Reporting Persons." AP Co-Invest Borrower and AP Borrower each hold securities of the Issuer. AP Co-Invest is the sole member of AP Co-Invest ML, which is the general partner of AP Co-Invest Borrower. AP VIII is the sole member of AP Inception ML GP, LLC, which is the general partner of AP Borrower. Management VIII is the manager of AP VIII. AIF VIII LLC is the general partner of Management VIII. Co-Investment Management is the manager of AP Co-Invest. Apollo Management is the sole member-manager of each of Co-Investment Management and AIF VIII LLC. Management GP is the general partner of Apollo Management. Management Holdings is the sole member and manager of Management GP. Management Holdings GP is the general partner of Management Holdings.</w:t>
      </w:r>
    </w:p>
    <w:p>
      <w:pPr>
        <w:spacing w:after="0" w:line="1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9 West 57th Street, 41st Floor, New York, New York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40" w:hanging="912"/>
        <w:spacing w:after="0" w:line="193" w:lineRule="auto"/>
        <w:tabs>
          <w:tab w:leader="none" w:pos="92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AP Co-Invest Borrower, AP Borrower, AP Co-Invest, Management VIII, Apollo Management, and Management Holdings are each Delaware limited partnerships. AP Co-Invest ML, Co-Investment Management, AP Inception ML GP, LLC, AP VIII, AIF VIII LLC, Management GP, and Management Holdings GP are each Delaware limited liability companies.</w:t>
      </w:r>
    </w:p>
    <w:p>
      <w:pPr>
        <w:sectPr>
          <w:pgSz w:w="11900" w:h="16838" w:orient="portrait"/>
          <w:cols w:equalWidth="0" w:num="1">
            <w:col w:w="11060"/>
          </w:cols>
          <w:pgMar w:left="360" w:top="112" w:right="47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2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112" w:right="479" w:bottom="0" w:gutter="0" w:footer="0" w:header="0"/>
          <w:type w:val="continuous"/>
        </w:sect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 AP Co-Invest, AP Co-Invest ML, Co-Investment Management, AP Inception ML GP, LLC, AP VIII, Management VIII, AIF VIII LLC, Apollo Management, Management GP, Management Holdings, and Management Holdings GP, and Messrs. Scott Kleinman, James Zelter, and Marc Rowan, the managers, as well as executive officers, of Management Holdings GP, each disclaim beneficial ownership of all shares of Common Stock included in this filing, and the filing of this report shall</w:t>
      </w:r>
    </w:p>
    <w:p>
      <w:pPr>
        <w:sectPr>
          <w:pgSz w:w="11900" w:h="16838" w:orient="portrait"/>
          <w:cols w:equalWidth="0" w:num="1">
            <w:col w:w="11060"/>
          </w:cols>
          <w:pgMar w:left="360" w:top="112" w:right="479" w:bottom="0" w:gutter="0" w:footer="0" w:header="0"/>
          <w:type w:val="continuous"/>
        </w:sectPr>
      </w:pPr>
    </w:p>
    <w:bookmarkStart w:id="11" w:name="page12"/>
    <w:bookmarkEnd w:id="11"/>
    <w:p>
      <w:pPr>
        <w:ind w:left="920" w:right="420"/>
        <w:spacing w:after="0" w:line="268" w:lineRule="auto"/>
        <w:rPr>
          <w:sz w:val="20"/>
          <w:szCs w:val="20"/>
          <w:color w:val="auto"/>
        </w:rPr>
      </w:pPr>
      <w:r>
        <w:rPr>
          <w:rFonts w:ascii="Times New Roman" w:cs="Times New Roman" w:eastAsia="Times New Roman" w:hAnsi="Times New Roman"/>
          <w:sz w:val="21"/>
          <w:szCs w:val="21"/>
          <w:color w:val="auto"/>
        </w:rPr>
        <w:t>not be construed as an admission that any such person or entity is the beneficial owner of any such securities for purposes of Section 13(d) or 13(g) of the Securities Exchange Act of 1934, as amended, or for any other purpose.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Management Holdings GP 52.0% AP Co-Invest Borrower 27.9% AP Borrower 24.1% AP Co-Invest 27.9% AP Co-</w:t>
      </w:r>
    </w:p>
    <w:p>
      <w:pPr>
        <w:spacing w:after="0" w:line="26" w:lineRule="exact"/>
        <w:rPr>
          <w:sz w:val="20"/>
          <w:szCs w:val="20"/>
          <w:color w:val="auto"/>
        </w:rPr>
      </w:pPr>
    </w:p>
    <w:p>
      <w:pPr>
        <w:ind w:left="920" w:right="20" w:hanging="912"/>
        <w:spacing w:after="0" w:line="234"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 ML 27.9% Co-Investment Management 27.9% AP Inception ML GP, LLC 24.1% AP VIII 24.1% Management VIII 24.1% AIF VIII LLC 24.1% Apollo Management 52.0% Management GP 52.0% Management Holdings 52.0% The percentages are based on 249,222,499 shares of Common Stock outstanding as of April 21, 2026, as disclosed in the Issuer's definitive proxy statement filed on April 30,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for all Reporting Persons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w:t>
      </w:r>
    </w:p>
    <w:p>
      <w:pPr>
        <w:spacing w:after="0" w:line="261" w:lineRule="exact"/>
        <w:rPr>
          <w:sz w:val="20"/>
          <w:szCs w:val="20"/>
          <w:color w:val="auto"/>
        </w:rPr>
      </w:pPr>
    </w:p>
    <w:p>
      <w:pPr>
        <w:ind w:right="5320" w:firstLine="6"/>
        <w:spacing w:after="0" w:line="486" w:lineRule="auto"/>
        <w:tabs>
          <w:tab w:leader="none" w:pos="3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for all Reporting Persons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AP Inception Co-Invest ML Borrower, L.P.</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Inception Co-Invest ML GP, LLC</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38" w:orient="portrait"/>
          <w:cols w:equalWidth="0" w:num="1">
            <w:col w:w="11140"/>
          </w:cols>
          <w:pgMar w:left="360" w:top="112" w:right="399" w:bottom="0" w:gutter="0" w:footer="0" w:header="0"/>
          <w:type w:val="continuous"/>
        </w:sectPr>
      </w:pPr>
    </w:p>
    <w:bookmarkStart w:id="12" w:name="page13"/>
    <w:bookmarkEnd w:id="12"/>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Inception Co-Invest GP, LLC</w:t>
      </w:r>
    </w:p>
    <w:p>
      <w:pPr>
        <w:spacing w:after="0" w:line="4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AP Inception ML Borrower, L.P.</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Inception ML GP, LLC</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VIII Inception Holdings GP, LLC</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AP Inception Co-Invest GP,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AP Inception Co-Invest ML GP, LLC</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Inception Co-Invest GP, LLC</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Apollo Co-Investment Management,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AP Inception ML GP, LLC</w:t>
      </w:r>
    </w:p>
    <w:p>
      <w:pPr>
        <w:spacing w:after="0" w:line="152" w:lineRule="exact"/>
        <w:rPr>
          <w:sz w:val="20"/>
          <w:szCs w:val="20"/>
          <w:color w:val="auto"/>
        </w:rPr>
      </w:pPr>
    </w:p>
    <w:p>
      <w:pPr>
        <w:jc w:val="right"/>
        <w:ind w:right="1239"/>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VIII Inception Holdings GP, LLC</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AP VIII Inception Holdings GP,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Apollo Management VIII, L.P.</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AIF VIII Management, LLC</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ectPr>
          <w:pgSz w:w="11900" w:h="16838" w:orient="portrait"/>
          <w:cols w:equalWidth="0" w:num="1">
            <w:col w:w="9019"/>
          </w:cols>
          <w:pgMar w:left="1440" w:top="112" w:right="1440" w:bottom="0" w:gutter="0" w:footer="0" w:header="0"/>
        </w:sectPr>
      </w:pPr>
    </w:p>
    <w:bookmarkStart w:id="13" w:name="page14"/>
    <w:bookmarkEnd w:id="13"/>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AIF VIII Management,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Apollo Management, L.P.</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Management GP, LLC</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Apollo Management GP,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152" w:lineRule="exact"/>
        <w:rPr>
          <w:sz w:val="20"/>
          <w:szCs w:val="20"/>
          <w:color w:val="auto"/>
        </w:rPr>
      </w:pPr>
    </w:p>
    <w:p>
      <w:pPr>
        <w:jc w:val="right"/>
        <w:ind w:right="819"/>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Management Holdings GP, LLC</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5"/>
      <w:numFmt w:val="bullet"/>
      <w:start w:val="1"/>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2"/>
      <w:numFmt w:val="bullet"/>
      <w:start w:val="1"/>
    </w:lvl>
  </w:abstractNum>
  <w:abstractNum w:abstractNumId="8">
    <w:nsid w:val="1BEFD79F"/>
    <w:multiLevelType w:val="hybridMultilevel"/>
    <w:lvl w:ilvl="0">
      <w:lvlJc w:val="left"/>
      <w:lvlText w:val="3"/>
      <w:numFmt w:val="bullet"/>
      <w:start w:val="1"/>
    </w:lvl>
  </w:abstractNum>
  <w:abstractNum w:abstractNumId="9">
    <w:nsid w:val="41A7C4C9"/>
    <w:multiLevelType w:val="hybridMultilevel"/>
    <w:lvl w:ilvl="0">
      <w:lvlJc w:val="left"/>
      <w:lvlText w:val="2"/>
      <w:numFmt w:val="bullet"/>
      <w:start w:val="1"/>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2026-05-14T15:54:00Z</dcterms:created>
  <dcterms:modified xsi:type="dcterms:W3CDTF">2026-05-14T15:54:00Z</dcterms:modified>
</cp:coreProperties>
</file>